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</w:rPr>
        <w:t xml:space="preserve"> </w:t>
      </w:r>
    </w:p>
    <w:p>
      <w:pPr>
        <w:pStyle w:val="5"/>
      </w:pPr>
    </w:p>
    <w:p>
      <w:pPr>
        <w:ind w:firstLine="480"/>
        <w:rPr>
          <w:rFonts w:ascii="宋体" w:hAnsi="宋体" w:cs="宋体"/>
        </w:rPr>
      </w:pPr>
    </w:p>
    <w:p>
      <w:pPr>
        <w:rPr>
          <w:rFonts w:ascii="宋体" w:hAnsi="宋体" w:cs="宋体"/>
        </w:rPr>
      </w:pPr>
    </w:p>
    <w:p>
      <w:pPr>
        <w:spacing w:line="240" w:lineRule="auto"/>
        <w:jc w:val="center"/>
        <w:rPr>
          <w:rFonts w:ascii="宋体" w:hAnsi="宋体" w:cs="宋体"/>
          <w:sz w:val="72"/>
          <w:szCs w:val="44"/>
        </w:rPr>
      </w:pPr>
      <w:r>
        <w:rPr>
          <w:rFonts w:hint="eastAsia" w:ascii="宋体" w:hAnsi="宋体" w:cs="宋体"/>
          <w:sz w:val="72"/>
          <w:szCs w:val="44"/>
        </w:rPr>
        <w:t>采购需求调查响应文件</w:t>
      </w: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jc w:val="left"/>
        <w:rPr>
          <w:rFonts w:hint="default" w:ascii="宋体" w:hAnsi="宋体" w:eastAsia="仿宋" w:cs="宋体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</w:rPr>
        <w:t>项目名称:</w:t>
      </w:r>
      <w:r>
        <w:rPr>
          <w:rFonts w:hint="default" w:ascii="宋体" w:hAnsi="宋体" w:cs="宋体"/>
          <w:b/>
          <w:bCs/>
          <w:sz w:val="28"/>
          <w:szCs w:val="28"/>
          <w:u w:val="single"/>
          <w:lang w:val="en-US"/>
        </w:rPr>
        <w:t xml:space="preserve">                                                </w:t>
      </w:r>
    </w:p>
    <w:p>
      <w:pPr>
        <w:jc w:val="left"/>
        <w:rPr>
          <w:rFonts w:ascii="仿宋" w:hAnsi="仿宋" w:cs="仿宋"/>
          <w:b/>
          <w:bCs/>
          <w:sz w:val="28"/>
          <w:szCs w:val="28"/>
        </w:rPr>
      </w:pPr>
      <w:r>
        <w:rPr>
          <w:rFonts w:hint="eastAsia" w:ascii="仿宋" w:hAnsi="仿宋" w:cs="仿宋"/>
          <w:b/>
          <w:bCs/>
          <w:sz w:val="28"/>
          <w:szCs w:val="28"/>
        </w:rPr>
        <w:t>响应产品序号</w:t>
      </w:r>
      <w:r>
        <w:rPr>
          <w:rFonts w:hint="eastAsia" w:ascii="仿宋" w:hAnsi="仿宋" w:cs="仿宋"/>
          <w:b/>
          <w:bCs/>
          <w:kern w:val="0"/>
          <w:sz w:val="28"/>
          <w:szCs w:val="28"/>
        </w:rPr>
        <w:t>：</w:t>
      </w:r>
      <w:r>
        <w:rPr>
          <w:rFonts w:hint="eastAsia" w:ascii="仿宋" w:hAnsi="仿宋" w:cs="仿宋"/>
          <w:b/>
          <w:bCs/>
          <w:kern w:val="0"/>
          <w:sz w:val="28"/>
          <w:szCs w:val="28"/>
          <w:u w:val="single"/>
        </w:rPr>
        <w:t>（如</w:t>
      </w:r>
      <w:r>
        <w:rPr>
          <w:rFonts w:ascii="仿宋" w:hAnsi="仿宋" w:cs="仿宋"/>
          <w:b/>
          <w:bCs/>
          <w:kern w:val="0"/>
          <w:sz w:val="28"/>
          <w:szCs w:val="28"/>
          <w:u w:val="single"/>
        </w:rPr>
        <w:t>1</w:t>
      </w:r>
      <w:r>
        <w:rPr>
          <w:rFonts w:hint="eastAsia" w:ascii="仿宋" w:hAnsi="仿宋" w:cs="仿宋"/>
          <w:b/>
          <w:bCs/>
          <w:kern w:val="0"/>
          <w:sz w:val="28"/>
          <w:szCs w:val="28"/>
          <w:u w:val="single"/>
        </w:rPr>
        <w:t>、2、</w:t>
      </w:r>
      <w:r>
        <w:rPr>
          <w:rFonts w:ascii="仿宋" w:hAnsi="仿宋" w:cs="仿宋"/>
          <w:b/>
          <w:bCs/>
          <w:kern w:val="0"/>
          <w:sz w:val="28"/>
          <w:szCs w:val="28"/>
          <w:u w:val="single"/>
        </w:rPr>
        <w:t>3…</w:t>
      </w:r>
      <w:r>
        <w:rPr>
          <w:rFonts w:hint="eastAsia" w:ascii="仿宋" w:hAnsi="仿宋" w:cs="仿宋"/>
          <w:b/>
          <w:bCs/>
          <w:kern w:val="0"/>
          <w:sz w:val="28"/>
          <w:szCs w:val="28"/>
          <w:u w:val="single"/>
        </w:rPr>
        <w:t>）</w:t>
      </w:r>
    </w:p>
    <w:p>
      <w:pPr>
        <w:jc w:val="left"/>
        <w:rPr>
          <w:rFonts w:ascii="仿宋" w:hAnsi="仿宋" w:cs="仿宋"/>
          <w:b/>
          <w:bCs/>
          <w:sz w:val="28"/>
          <w:szCs w:val="28"/>
        </w:rPr>
      </w:pPr>
      <w:r>
        <w:rPr>
          <w:rFonts w:hint="eastAsia" w:ascii="仿宋" w:hAnsi="仿宋" w:cs="仿宋"/>
          <w:b/>
          <w:bCs/>
          <w:sz w:val="28"/>
          <w:szCs w:val="28"/>
        </w:rPr>
        <w:t>响应产品名称</w:t>
      </w:r>
      <w:r>
        <w:rPr>
          <w:rFonts w:hint="eastAsia" w:ascii="仿宋" w:hAnsi="仿宋" w:cs="仿宋"/>
          <w:b/>
          <w:bCs/>
          <w:kern w:val="0"/>
          <w:sz w:val="28"/>
          <w:szCs w:val="28"/>
        </w:rPr>
        <w:t>：</w:t>
      </w:r>
      <w:r>
        <w:rPr>
          <w:rFonts w:hint="eastAsia" w:ascii="仿宋" w:hAnsi="仿宋" w:cs="仿宋"/>
          <w:b/>
          <w:bCs/>
          <w:kern w:val="0"/>
          <w:sz w:val="28"/>
          <w:szCs w:val="28"/>
          <w:u w:val="single"/>
        </w:rPr>
        <w:t>（如产品1名称、产品</w:t>
      </w:r>
      <w:r>
        <w:rPr>
          <w:rFonts w:ascii="仿宋" w:hAnsi="仿宋" w:cs="仿宋"/>
          <w:b/>
          <w:bCs/>
          <w:kern w:val="0"/>
          <w:sz w:val="28"/>
          <w:szCs w:val="28"/>
          <w:u w:val="single"/>
        </w:rPr>
        <w:t>2</w:t>
      </w:r>
      <w:r>
        <w:rPr>
          <w:rFonts w:hint="eastAsia" w:ascii="仿宋" w:hAnsi="仿宋" w:cs="仿宋"/>
          <w:b/>
          <w:bCs/>
          <w:kern w:val="0"/>
          <w:sz w:val="28"/>
          <w:szCs w:val="28"/>
          <w:u w:val="single"/>
        </w:rPr>
        <w:t>名称</w:t>
      </w:r>
      <w:r>
        <w:rPr>
          <w:rFonts w:ascii="仿宋" w:hAnsi="仿宋" w:cs="仿宋"/>
          <w:b/>
          <w:bCs/>
          <w:kern w:val="0"/>
          <w:sz w:val="28"/>
          <w:szCs w:val="28"/>
          <w:u w:val="single"/>
        </w:rPr>
        <w:t>…）</w:t>
      </w:r>
    </w:p>
    <w:p>
      <w:pPr>
        <w:pStyle w:val="5"/>
      </w:pPr>
    </w:p>
    <w:p>
      <w:pPr>
        <w:rPr>
          <w:rFonts w:ascii="宋体" w:hAnsi="宋体" w:cs="宋体"/>
          <w:b/>
          <w:bCs/>
          <w:sz w:val="28"/>
          <w:szCs w:val="28"/>
        </w:rPr>
      </w:pP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ind w:left="1575" w:leftChars="750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供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sz w:val="30"/>
          <w:szCs w:val="30"/>
        </w:rPr>
        <w:t>应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sz w:val="30"/>
          <w:szCs w:val="30"/>
        </w:rPr>
        <w:t>商：</w:t>
      </w:r>
      <w:r>
        <w:rPr>
          <w:rFonts w:hint="eastAsia" w:ascii="宋体" w:hAnsi="宋体" w:cs="宋体"/>
          <w:b/>
          <w:bCs/>
          <w:sz w:val="30"/>
          <w:szCs w:val="30"/>
          <w:u w:val="single"/>
        </w:rPr>
        <w:t xml:space="preserve">    （加盖公章）     </w:t>
      </w:r>
    </w:p>
    <w:p>
      <w:pPr>
        <w:ind w:left="1575" w:leftChars="750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pacing w:val="151"/>
          <w:kern w:val="0"/>
          <w:sz w:val="30"/>
          <w:szCs w:val="30"/>
          <w:fitText w:val="1505" w:id="-1253782784"/>
        </w:rPr>
        <w:t>联系</w:t>
      </w:r>
      <w:r>
        <w:rPr>
          <w:rFonts w:hint="eastAsia" w:ascii="宋体" w:hAnsi="宋体" w:cs="宋体"/>
          <w:b/>
          <w:bCs/>
          <w:spacing w:val="0"/>
          <w:kern w:val="0"/>
          <w:sz w:val="30"/>
          <w:szCs w:val="30"/>
          <w:fitText w:val="1505" w:id="-1253782784"/>
        </w:rPr>
        <w:t>人</w:t>
      </w:r>
      <w:r>
        <w:rPr>
          <w:rFonts w:hint="eastAsia" w:ascii="宋体" w:hAnsi="宋体" w:cs="宋体"/>
          <w:b/>
          <w:bCs/>
          <w:sz w:val="30"/>
          <w:szCs w:val="30"/>
        </w:rPr>
        <w:t>：</w:t>
      </w:r>
      <w:r>
        <w:rPr>
          <w:rFonts w:hint="eastAsia" w:ascii="宋体" w:hAnsi="宋体" w:cs="宋体"/>
          <w:b/>
          <w:bCs/>
          <w:sz w:val="30"/>
          <w:szCs w:val="30"/>
          <w:u w:val="single"/>
        </w:rPr>
        <w:t xml:space="preserve">                      </w:t>
      </w:r>
    </w:p>
    <w:p>
      <w:pPr>
        <w:ind w:left="1575" w:leftChars="750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pacing w:val="50"/>
          <w:kern w:val="0"/>
          <w:sz w:val="30"/>
          <w:szCs w:val="30"/>
          <w:fitText w:val="1505" w:id="-1253782783"/>
        </w:rPr>
        <w:t>联系电</w:t>
      </w:r>
      <w:r>
        <w:rPr>
          <w:rFonts w:hint="eastAsia" w:ascii="宋体" w:hAnsi="宋体" w:cs="宋体"/>
          <w:b/>
          <w:bCs/>
          <w:spacing w:val="2"/>
          <w:kern w:val="0"/>
          <w:sz w:val="30"/>
          <w:szCs w:val="30"/>
          <w:fitText w:val="1505" w:id="-1253782783"/>
        </w:rPr>
        <w:t>话</w:t>
      </w:r>
      <w:r>
        <w:rPr>
          <w:rFonts w:hint="eastAsia" w:ascii="宋体" w:hAnsi="宋体" w:cs="宋体"/>
          <w:b/>
          <w:bCs/>
          <w:sz w:val="30"/>
          <w:szCs w:val="30"/>
        </w:rPr>
        <w:t>：</w:t>
      </w:r>
      <w:r>
        <w:rPr>
          <w:rFonts w:hint="eastAsia" w:ascii="宋体" w:hAnsi="宋体" w:cs="宋体"/>
          <w:b/>
          <w:bCs/>
          <w:sz w:val="30"/>
          <w:szCs w:val="30"/>
          <w:u w:val="single"/>
        </w:rPr>
        <w:t xml:space="preserve">                      </w:t>
      </w:r>
    </w:p>
    <w:p>
      <w:pPr>
        <w:ind w:left="1575" w:leftChars="750"/>
        <w:rPr>
          <w:rFonts w:ascii="宋体" w:hAnsi="宋体" w:cs="宋体"/>
          <w:b/>
          <w:bCs/>
          <w:sz w:val="30"/>
          <w:szCs w:val="30"/>
          <w:u w:val="single"/>
        </w:rPr>
      </w:pPr>
      <w:r>
        <w:rPr>
          <w:rFonts w:hint="eastAsia" w:ascii="宋体" w:hAnsi="宋体" w:cs="宋体"/>
          <w:b/>
          <w:bCs/>
          <w:spacing w:val="452"/>
          <w:kern w:val="0"/>
          <w:sz w:val="30"/>
          <w:szCs w:val="30"/>
          <w:fitText w:val="1505" w:id="-1253782782"/>
        </w:rPr>
        <w:t>日</w:t>
      </w:r>
      <w:r>
        <w:rPr>
          <w:rFonts w:hint="eastAsia" w:ascii="宋体" w:hAnsi="宋体" w:cs="宋体"/>
          <w:b/>
          <w:bCs/>
          <w:spacing w:val="0"/>
          <w:kern w:val="0"/>
          <w:sz w:val="30"/>
          <w:szCs w:val="30"/>
          <w:fitText w:val="1505" w:id="-1253782782"/>
        </w:rPr>
        <w:t>期</w:t>
      </w:r>
      <w:r>
        <w:rPr>
          <w:rFonts w:hint="eastAsia" w:ascii="宋体" w:hAnsi="宋体" w:cs="宋体"/>
          <w:b/>
          <w:bCs/>
          <w:sz w:val="30"/>
          <w:szCs w:val="30"/>
        </w:rPr>
        <w:t>：</w:t>
      </w:r>
      <w:r>
        <w:rPr>
          <w:rFonts w:hint="eastAsia" w:ascii="宋体" w:hAnsi="宋体" w:cs="宋体"/>
          <w:b/>
          <w:bCs/>
          <w:sz w:val="30"/>
          <w:szCs w:val="30"/>
          <w:u w:val="none"/>
        </w:rPr>
        <w:t xml:space="preserve">   年  月  日         </w:t>
      </w:r>
    </w:p>
    <w:p>
      <w:pPr>
        <w:widowControl/>
        <w:spacing w:line="240" w:lineRule="auto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br w:type="page"/>
      </w:r>
    </w:p>
    <w:p>
      <w:pPr>
        <w:pStyle w:val="3"/>
        <w:rPr>
          <w:rFonts w:ascii="宋体" w:hAnsi="宋体" w:cs="宋体"/>
          <w:sz w:val="28"/>
          <w:szCs w:val="28"/>
        </w:rPr>
      </w:pPr>
      <w:bookmarkStart w:id="0" w:name="_Toc13705"/>
      <w:r>
        <w:rPr>
          <w:rFonts w:hint="eastAsia" w:ascii="宋体" w:hAnsi="宋体" w:cs="宋体"/>
          <w:sz w:val="28"/>
          <w:szCs w:val="28"/>
        </w:rPr>
        <w:t>一、响应供应商资质文件</w:t>
      </w:r>
      <w:bookmarkEnd w:id="0"/>
    </w:p>
    <w:p>
      <w:pPr>
        <w:pStyle w:val="24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（营业执照、医疗器械生产许可证或经营许可证等内容、格式自拟）</w:t>
      </w:r>
    </w:p>
    <w:p>
      <w:pPr>
        <w:widowControl/>
        <w:spacing w:line="240" w:lineRule="auto"/>
        <w:jc w:val="left"/>
        <w:rPr>
          <w:rFonts w:ascii="宋体" w:hAnsi="宋体" w:cs="宋体"/>
        </w:rPr>
      </w:pPr>
    </w:p>
    <w:p>
      <w:pPr>
        <w:widowControl/>
        <w:spacing w:line="240" w:lineRule="auto"/>
        <w:jc w:val="left"/>
        <w:rPr>
          <w:rFonts w:ascii="宋体" w:hAnsi="宋体" w:cs="宋体"/>
        </w:rPr>
      </w:pPr>
    </w:p>
    <w:p>
      <w:pPr>
        <w:widowControl/>
        <w:spacing w:line="240" w:lineRule="auto"/>
        <w:jc w:val="left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</w:rPr>
        <w:br w:type="page"/>
      </w:r>
    </w:p>
    <w:p>
      <w:pPr>
        <w:pStyle w:val="3"/>
        <w:rPr>
          <w:rFonts w:ascii="宋体" w:hAnsi="宋体" w:cs="宋体"/>
          <w:sz w:val="28"/>
          <w:szCs w:val="28"/>
        </w:rPr>
      </w:pPr>
      <w:bookmarkStart w:id="1" w:name="_Toc14030"/>
      <w:r>
        <w:rPr>
          <w:rFonts w:hint="eastAsia" w:ascii="宋体" w:hAnsi="宋体" w:cs="宋体"/>
          <w:sz w:val="28"/>
          <w:szCs w:val="28"/>
        </w:rPr>
        <w:t>二、产品价格</w:t>
      </w:r>
      <w:bookmarkEnd w:id="1"/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1397"/>
        <w:gridCol w:w="1258"/>
        <w:gridCol w:w="1506"/>
        <w:gridCol w:w="1025"/>
        <w:gridCol w:w="822"/>
        <w:gridCol w:w="803"/>
        <w:gridCol w:w="835"/>
        <w:gridCol w:w="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序号</w:t>
            </w: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产品名称</w:t>
            </w: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产品注册证名称</w:t>
            </w:r>
          </w:p>
        </w:tc>
        <w:tc>
          <w:tcPr>
            <w:tcW w:w="1506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规格/型号等</w:t>
            </w: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制造商</w:t>
            </w: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数量</w:t>
            </w:r>
          </w:p>
        </w:tc>
        <w:tc>
          <w:tcPr>
            <w:tcW w:w="803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单价</w:t>
            </w: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总价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1</w:t>
            </w: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1506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803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2</w:t>
            </w: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1506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803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…</w:t>
            </w: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1506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803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06" w:type="dxa"/>
            <w:gridSpan w:val="7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合计</w:t>
            </w: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</w:tr>
    </w:tbl>
    <w:p>
      <w:pPr>
        <w:pStyle w:val="24"/>
        <w:spacing w:line="240" w:lineRule="auto"/>
        <w:rPr>
          <w:rFonts w:ascii="宋体" w:hAnsi="宋体" w:cs="宋体"/>
          <w:sz w:val="11"/>
          <w:szCs w:val="11"/>
        </w:rPr>
      </w:pPr>
    </w:p>
    <w:p>
      <w:pPr>
        <w:pStyle w:val="24"/>
        <w:spacing w:line="24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注：</w:t>
      </w:r>
    </w:p>
    <w:p>
      <w:pPr>
        <w:pStyle w:val="24"/>
        <w:rPr>
          <w:rFonts w:ascii="宋体" w:hAnsi="宋体" w:cs="宋体"/>
        </w:rPr>
      </w:pPr>
      <w:r>
        <w:rPr>
          <w:rFonts w:hint="eastAsia" w:ascii="宋体" w:hAnsi="宋体" w:cs="宋体"/>
        </w:rPr>
        <w:t>1.供应商须列明设备清单并进行详细报价。</w:t>
      </w:r>
    </w:p>
    <w:p>
      <w:pPr>
        <w:pStyle w:val="24"/>
        <w:rPr>
          <w:rFonts w:ascii="宋体" w:hAnsi="宋体" w:cs="宋体"/>
        </w:rPr>
      </w:pPr>
      <w:r>
        <w:rPr>
          <w:rFonts w:hint="eastAsia" w:ascii="宋体" w:hAnsi="宋体" w:cs="宋体"/>
        </w:rPr>
        <w:t>2.价格应包含以下内容：货款、设计、安装、随机零配件、标配工具、运输保险、调试、培训、质量保证期服务、各项税费及合同实施过程中不可预见费用等。</w:t>
      </w:r>
    </w:p>
    <w:p>
      <w:pPr>
        <w:pStyle w:val="24"/>
        <w:rPr>
          <w:rFonts w:ascii="宋体" w:hAnsi="宋体" w:cs="宋体"/>
        </w:rPr>
      </w:pPr>
      <w:r>
        <w:rPr>
          <w:rFonts w:hint="eastAsia" w:ascii="宋体" w:hAnsi="宋体" w:cs="宋体"/>
        </w:rPr>
        <w:t>3.价格单位为人民币。</w:t>
      </w:r>
    </w:p>
    <w:p>
      <w:pPr>
        <w:pStyle w:val="24"/>
        <w:rPr>
          <w:rFonts w:ascii="宋体" w:hAnsi="宋体" w:cs="宋体"/>
        </w:rPr>
      </w:pPr>
      <w:r>
        <w:rPr>
          <w:rFonts w:hint="eastAsia" w:ascii="宋体" w:hAnsi="宋体" w:cs="宋体"/>
        </w:rPr>
        <w:t>4.如为进口产品，需在备注栏打“√”。</w:t>
      </w:r>
    </w:p>
    <w:p>
      <w:pPr>
        <w:pStyle w:val="24"/>
        <w:rPr>
          <w:rFonts w:ascii="宋体" w:hAnsi="宋体" w:cs="宋体"/>
        </w:rPr>
      </w:pPr>
    </w:p>
    <w:p>
      <w:pPr>
        <w:ind w:firstLine="482"/>
        <w:rPr>
          <w:rFonts w:ascii="宋体" w:hAnsi="宋体" w:cs="宋体"/>
          <w:b/>
          <w:bCs/>
        </w:rPr>
      </w:pPr>
    </w:p>
    <w:p>
      <w:pPr>
        <w:ind w:firstLine="482"/>
        <w:rPr>
          <w:rFonts w:ascii="宋体" w:hAnsi="宋体" w:cs="宋体"/>
          <w:b/>
          <w:bCs/>
        </w:rPr>
      </w:pPr>
    </w:p>
    <w:p>
      <w:pPr>
        <w:widowControl/>
        <w:spacing w:line="240" w:lineRule="auto"/>
        <w:jc w:val="left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br w:type="page"/>
      </w:r>
    </w:p>
    <w:p>
      <w:pPr>
        <w:pStyle w:val="3"/>
        <w:rPr>
          <w:rFonts w:ascii="宋体" w:hAnsi="宋体" w:cs="宋体"/>
          <w:sz w:val="28"/>
          <w:szCs w:val="28"/>
        </w:rPr>
      </w:pPr>
      <w:bookmarkStart w:id="2" w:name="_Toc18502"/>
      <w:r>
        <w:rPr>
          <w:rFonts w:hint="eastAsia" w:ascii="宋体" w:hAnsi="宋体" w:cs="宋体"/>
          <w:sz w:val="28"/>
          <w:szCs w:val="28"/>
        </w:rPr>
        <w:t>三、产品资质文件</w:t>
      </w:r>
      <w:bookmarkEnd w:id="2"/>
    </w:p>
    <w:p>
      <w:pPr>
        <w:pStyle w:val="24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注：如果产品隶属医疗器械管理的，须提供产品的医疗器械注册证或医疗器械备案凭证。</w:t>
      </w:r>
    </w:p>
    <w:p>
      <w:pPr>
        <w:pStyle w:val="24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</w:rPr>
        <w:br w:type="page"/>
      </w:r>
    </w:p>
    <w:p>
      <w:pPr>
        <w:pStyle w:val="3"/>
        <w:rPr>
          <w:rFonts w:ascii="宋体" w:hAnsi="宋体" w:cs="宋体"/>
          <w:sz w:val="28"/>
          <w:szCs w:val="28"/>
        </w:rPr>
      </w:pPr>
      <w:bookmarkStart w:id="3" w:name="_Toc28345"/>
      <w:r>
        <w:rPr>
          <w:rFonts w:hint="eastAsia" w:ascii="宋体" w:hAnsi="宋体" w:cs="宋体"/>
          <w:sz w:val="28"/>
          <w:szCs w:val="28"/>
        </w:rPr>
        <w:t>四、产品的详细技术参数（含产品配置清单）</w:t>
      </w:r>
      <w:bookmarkEnd w:id="3"/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注：产品的详细技术参数需为可直接复制版，不得采用插入图片版技术参数。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产品1：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名称（型号：  ）         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  <w:t>详细的技术参数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：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产品2：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名称（型号：  ）         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  <w:t>详细的技术参数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：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……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br w:type="page"/>
      </w:r>
    </w:p>
    <w:p>
      <w:pPr>
        <w:pStyle w:val="3"/>
        <w:rPr>
          <w:rFonts w:ascii="宋体" w:hAnsi="宋体" w:cs="宋体"/>
          <w:sz w:val="28"/>
          <w:szCs w:val="28"/>
        </w:rPr>
      </w:pPr>
      <w:bookmarkStart w:id="4" w:name="_Toc23231"/>
      <w:r>
        <w:rPr>
          <w:rFonts w:hint="eastAsia" w:ascii="宋体" w:hAnsi="宋体" w:cs="宋体"/>
          <w:sz w:val="28"/>
          <w:szCs w:val="28"/>
        </w:rPr>
        <w:t>五、相关产业发展</w:t>
      </w:r>
      <w:bookmarkEnd w:id="4"/>
    </w:p>
    <w:p>
      <w:pPr>
        <w:pStyle w:val="24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1.现有产品的技术路线、工艺水平、技术水平或行业的发展历程、行业现状等：</w:t>
      </w: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numPr>
          <w:ilvl w:val="0"/>
          <w:numId w:val="0"/>
        </w:numPr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2.</w:t>
      </w:r>
      <w:r>
        <w:rPr>
          <w:rFonts w:hint="eastAsia" w:ascii="宋体" w:hAnsi="宋体" w:cs="宋体"/>
        </w:rPr>
        <w:t>可能涉及的企业资质</w:t>
      </w:r>
    </w:p>
    <w:p>
      <w:pPr>
        <w:pStyle w:val="24"/>
        <w:numPr>
          <w:ilvl w:val="0"/>
          <w:numId w:val="0"/>
        </w:numPr>
        <w:rPr>
          <w:rFonts w:hint="eastAsia" w:ascii="宋体" w:hAnsi="宋体" w:cs="宋体"/>
        </w:rPr>
      </w:pPr>
    </w:p>
    <w:p>
      <w:pPr>
        <w:pStyle w:val="24"/>
        <w:numPr>
          <w:ilvl w:val="0"/>
          <w:numId w:val="0"/>
        </w:numPr>
        <w:rPr>
          <w:rFonts w:hint="eastAsia" w:ascii="宋体" w:hAnsi="宋体" w:cs="宋体"/>
        </w:rPr>
      </w:pPr>
    </w:p>
    <w:p>
      <w:pPr>
        <w:pStyle w:val="24"/>
        <w:numPr>
          <w:ilvl w:val="0"/>
          <w:numId w:val="0"/>
        </w:numPr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3.</w:t>
      </w:r>
      <w:r>
        <w:rPr>
          <w:rFonts w:hint="eastAsia" w:ascii="宋体" w:hAnsi="宋体" w:cs="宋体"/>
        </w:rPr>
        <w:t>可能涉及的人员资质：</w:t>
      </w: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4.</w:t>
      </w:r>
      <w:r>
        <w:rPr>
          <w:rFonts w:hint="eastAsia" w:ascii="宋体" w:hAnsi="宋体" w:cs="宋体"/>
        </w:rPr>
        <w:t>可能涉及的相关标准和规范：</w:t>
      </w: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</w:rPr>
        <w:br w:type="page"/>
      </w:r>
    </w:p>
    <w:p>
      <w:pPr>
        <w:pStyle w:val="3"/>
        <w:rPr>
          <w:rFonts w:ascii="宋体" w:hAnsi="宋体" w:cs="宋体"/>
          <w:sz w:val="28"/>
          <w:szCs w:val="28"/>
        </w:rPr>
      </w:pPr>
      <w:bookmarkStart w:id="5" w:name="_Toc26818"/>
      <w:r>
        <w:rPr>
          <w:rFonts w:hint="eastAsia" w:ascii="宋体" w:hAnsi="宋体" w:cs="宋体"/>
          <w:sz w:val="28"/>
          <w:szCs w:val="28"/>
        </w:rPr>
        <w:t>六、市场供给</w:t>
      </w:r>
      <w:bookmarkEnd w:id="5"/>
    </w:p>
    <w:p>
      <w:pPr>
        <w:pStyle w:val="24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1.市场竞争程度：</w:t>
      </w: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2.</w:t>
      </w:r>
      <w:r>
        <w:rPr>
          <w:rFonts w:hint="eastAsia" w:ascii="宋体" w:hAnsi="宋体" w:cs="宋体"/>
        </w:rPr>
        <w:t>价格水平或价格构成：</w:t>
      </w: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numPr>
          <w:ilvl w:val="0"/>
          <w:numId w:val="0"/>
        </w:numPr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3.</w:t>
      </w:r>
      <w:r>
        <w:rPr>
          <w:rFonts w:hint="eastAsia" w:ascii="宋体" w:hAnsi="宋体" w:cs="宋体"/>
        </w:rPr>
        <w:t>潜在供应商的数量</w:t>
      </w:r>
      <w:r>
        <w:rPr>
          <w:rFonts w:hint="eastAsia" w:ascii="宋体" w:hAnsi="宋体" w:cs="宋体"/>
          <w:lang w:eastAsia="zh-CN"/>
        </w:rPr>
        <w:t>：</w:t>
      </w: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numPr>
          <w:ilvl w:val="0"/>
          <w:numId w:val="0"/>
        </w:numPr>
        <w:rPr>
          <w:rFonts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4.</w:t>
      </w:r>
      <w:r>
        <w:rPr>
          <w:rFonts w:hint="eastAsia" w:ascii="宋体" w:hAnsi="宋体" w:cs="宋体"/>
        </w:rPr>
        <w:t>履约能力</w:t>
      </w:r>
      <w:r>
        <w:rPr>
          <w:rFonts w:hint="eastAsia" w:ascii="宋体" w:hAnsi="宋体" w:cs="宋体"/>
          <w:lang w:eastAsia="zh-CN"/>
        </w:rPr>
        <w:t>：</w:t>
      </w: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numPr>
          <w:ilvl w:val="0"/>
          <w:numId w:val="0"/>
        </w:numPr>
        <w:rPr>
          <w:rFonts w:ascii="宋体" w:hAnsi="宋体" w:cs="宋体"/>
        </w:rPr>
      </w:pPr>
    </w:p>
    <w:p>
      <w:pPr>
        <w:pStyle w:val="24"/>
        <w:numPr>
          <w:ilvl w:val="0"/>
          <w:numId w:val="0"/>
        </w:numPr>
        <w:rPr>
          <w:rFonts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5.</w:t>
      </w:r>
      <w:r>
        <w:rPr>
          <w:rFonts w:hint="eastAsia" w:ascii="宋体" w:hAnsi="宋体" w:cs="宋体"/>
        </w:rPr>
        <w:t>售后服务能力</w:t>
      </w:r>
      <w:r>
        <w:rPr>
          <w:rFonts w:hint="eastAsia" w:ascii="宋体" w:hAnsi="宋体" w:cs="宋体"/>
          <w:lang w:eastAsia="zh-CN"/>
        </w:rPr>
        <w:t>：</w:t>
      </w:r>
      <w:r>
        <w:rPr>
          <w:rFonts w:hint="eastAsia" w:ascii="宋体" w:hAnsi="宋体" w:cs="宋体"/>
        </w:rPr>
        <w:br w:type="page"/>
      </w:r>
    </w:p>
    <w:p>
      <w:pPr>
        <w:pStyle w:val="3"/>
        <w:rPr>
          <w:rFonts w:ascii="宋体" w:hAnsi="宋体" w:cs="宋体"/>
          <w:sz w:val="28"/>
          <w:szCs w:val="28"/>
        </w:rPr>
      </w:pPr>
      <w:bookmarkStart w:id="6" w:name="_Toc14313"/>
      <w:r>
        <w:rPr>
          <w:rFonts w:hint="eastAsia" w:ascii="宋体" w:hAnsi="宋体" w:cs="宋体"/>
          <w:sz w:val="28"/>
          <w:szCs w:val="28"/>
        </w:rPr>
        <w:t>七、同类采购项目历史成交信息</w:t>
      </w:r>
      <w:bookmarkEnd w:id="6"/>
    </w:p>
    <w:tbl>
      <w:tblPr>
        <w:tblStyle w:val="12"/>
        <w:tblW w:w="90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134"/>
        <w:gridCol w:w="1326"/>
        <w:gridCol w:w="1243"/>
        <w:gridCol w:w="1034"/>
        <w:gridCol w:w="1139"/>
        <w:gridCol w:w="1229"/>
        <w:gridCol w:w="12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704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采购人</w:t>
            </w:r>
          </w:p>
        </w:tc>
        <w:tc>
          <w:tcPr>
            <w:tcW w:w="1326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项目名称</w:t>
            </w:r>
          </w:p>
        </w:tc>
        <w:tc>
          <w:tcPr>
            <w:tcW w:w="1243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项目预算</w:t>
            </w:r>
          </w:p>
        </w:tc>
        <w:tc>
          <w:tcPr>
            <w:tcW w:w="1034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中标人</w:t>
            </w:r>
          </w:p>
        </w:tc>
        <w:tc>
          <w:tcPr>
            <w:tcW w:w="1139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中标价</w:t>
            </w:r>
          </w:p>
        </w:tc>
        <w:tc>
          <w:tcPr>
            <w:tcW w:w="1229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中标品牌</w:t>
            </w:r>
          </w:p>
        </w:tc>
        <w:tc>
          <w:tcPr>
            <w:tcW w:w="1246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中标型号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704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326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243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034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139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229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246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704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…</w:t>
            </w:r>
          </w:p>
        </w:tc>
        <w:tc>
          <w:tcPr>
            <w:tcW w:w="1134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326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243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034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139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229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246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</w:tr>
    </w:tbl>
    <w:p>
      <w:pPr>
        <w:pStyle w:val="24"/>
        <w:rPr>
          <w:rFonts w:ascii="宋体" w:hAnsi="宋体" w:cs="宋体"/>
        </w:rPr>
      </w:pPr>
      <w:r>
        <w:rPr>
          <w:rFonts w:hint="eastAsia" w:ascii="宋体" w:hAnsi="宋体" w:cs="宋体"/>
        </w:rPr>
        <w:t>备注：相关证明资料附后，如中标通知书，中标公告等。</w:t>
      </w:r>
    </w:p>
    <w:p>
      <w:pPr>
        <w:pStyle w:val="24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</w:rPr>
        <w:br w:type="page"/>
      </w:r>
    </w:p>
    <w:p>
      <w:pPr>
        <w:pStyle w:val="3"/>
        <w:numPr>
          <w:ilvl w:val="0"/>
          <w:numId w:val="1"/>
        </w:numPr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后续采购情况：可能涉及的运行维护、升级更新、备品备件、耗材等情况</w:t>
      </w:r>
    </w:p>
    <w:p>
      <w:pPr>
        <w:pStyle w:val="24"/>
        <w:numPr>
          <w:ilvl w:val="0"/>
          <w:numId w:val="0"/>
        </w:numPr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1.</w:t>
      </w:r>
      <w:r>
        <w:rPr>
          <w:rFonts w:hint="eastAsia" w:ascii="宋体" w:hAnsi="宋体" w:cs="宋体"/>
        </w:rPr>
        <w:t>可能涉及的运行维护</w:t>
      </w:r>
    </w:p>
    <w:p>
      <w:pPr>
        <w:pStyle w:val="24"/>
        <w:numPr>
          <w:ilvl w:val="0"/>
          <w:numId w:val="0"/>
        </w:numPr>
        <w:rPr>
          <w:rFonts w:hint="eastAsia" w:ascii="宋体" w:hAnsi="宋体" w:cs="宋体"/>
          <w:lang w:val="en-US" w:eastAsia="zh-CN"/>
        </w:rPr>
      </w:pPr>
    </w:p>
    <w:p>
      <w:pPr>
        <w:pStyle w:val="24"/>
        <w:numPr>
          <w:ilvl w:val="0"/>
          <w:numId w:val="0"/>
        </w:numPr>
        <w:rPr>
          <w:rFonts w:hint="eastAsia" w:ascii="宋体" w:hAnsi="宋体" w:cs="宋体"/>
          <w:lang w:val="en-US" w:eastAsia="zh-CN"/>
        </w:rPr>
      </w:pPr>
    </w:p>
    <w:p>
      <w:pPr>
        <w:pStyle w:val="24"/>
        <w:numPr>
          <w:ilvl w:val="0"/>
          <w:numId w:val="0"/>
        </w:numPr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2.可能</w:t>
      </w:r>
      <w:r>
        <w:rPr>
          <w:rFonts w:hint="eastAsia" w:ascii="宋体" w:hAnsi="宋体" w:cs="宋体"/>
        </w:rPr>
        <w:t>涉及的升级更新</w:t>
      </w:r>
    </w:p>
    <w:p>
      <w:pPr>
        <w:pStyle w:val="24"/>
        <w:numPr>
          <w:ilvl w:val="0"/>
          <w:numId w:val="0"/>
        </w:numPr>
        <w:rPr>
          <w:rFonts w:hint="eastAsia" w:ascii="宋体" w:hAnsi="宋体" w:cs="宋体"/>
          <w:lang w:val="en-US" w:eastAsia="zh-CN"/>
        </w:rPr>
      </w:pPr>
    </w:p>
    <w:p>
      <w:pPr>
        <w:pStyle w:val="24"/>
        <w:numPr>
          <w:ilvl w:val="0"/>
          <w:numId w:val="0"/>
        </w:numPr>
        <w:rPr>
          <w:rFonts w:hint="eastAsia" w:ascii="宋体" w:hAnsi="宋体" w:cs="宋体"/>
          <w:lang w:val="en-US" w:eastAsia="zh-CN"/>
        </w:rPr>
      </w:pPr>
    </w:p>
    <w:p>
      <w:pPr>
        <w:pStyle w:val="24"/>
        <w:numPr>
          <w:ilvl w:val="0"/>
          <w:numId w:val="0"/>
        </w:numPr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3.</w:t>
      </w:r>
      <w:r>
        <w:rPr>
          <w:rFonts w:hint="eastAsia" w:ascii="宋体" w:hAnsi="宋体" w:cs="宋体"/>
        </w:rPr>
        <w:t>涉及的备品备件、耗材</w:t>
      </w:r>
    </w:p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</w:rPr>
        <w:br w:type="page"/>
      </w:r>
    </w:p>
    <w:p>
      <w:pPr>
        <w:pStyle w:val="3"/>
        <w:rPr>
          <w:rFonts w:ascii="宋体" w:hAnsi="宋体" w:cs="宋体"/>
          <w:sz w:val="28"/>
          <w:szCs w:val="28"/>
        </w:rPr>
      </w:pPr>
      <w:bookmarkStart w:id="7" w:name="_Toc24362"/>
      <w:r>
        <w:rPr>
          <w:rFonts w:hint="eastAsia" w:ascii="宋体" w:hAnsi="宋体" w:cs="宋体"/>
          <w:sz w:val="28"/>
          <w:szCs w:val="28"/>
        </w:rPr>
        <w:t>九、其他（如厂家及产品文件、彩页等）</w:t>
      </w:r>
      <w:bookmarkEnd w:id="7"/>
    </w:p>
    <w:p>
      <w:pPr>
        <w:pStyle w:val="24"/>
        <w:rPr>
          <w:rFonts w:ascii="宋体" w:hAnsi="宋体" w:cs="宋体"/>
        </w:rPr>
      </w:pPr>
      <w:r>
        <w:rPr>
          <w:rFonts w:hint="eastAsia" w:ascii="宋体" w:hAnsi="宋体" w:cs="宋体"/>
        </w:rPr>
        <w:t>内容、格式自拟。</w:t>
      </w:r>
    </w:p>
    <w:p>
      <w:pPr>
        <w:pStyle w:val="24"/>
        <w:rPr>
          <w:rFonts w:ascii="宋体" w:hAnsi="宋体" w:cs="宋体"/>
        </w:rPr>
      </w:pPr>
      <w:bookmarkStart w:id="8" w:name="_GoBack"/>
      <w:bookmarkEnd w:id="8"/>
    </w:p>
    <w:p>
      <w:pPr>
        <w:pStyle w:val="5"/>
      </w:pPr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E39C95"/>
    <w:multiLevelType w:val="singleLevel"/>
    <w:tmpl w:val="47E39C95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lNjk3MDc3NWZhZWEyZmRkMzRmZTg3MmQyMTg2OTkifQ=="/>
  </w:docVars>
  <w:rsids>
    <w:rsidRoot w:val="00022012"/>
    <w:rsid w:val="00022012"/>
    <w:rsid w:val="00035FEE"/>
    <w:rsid w:val="000758D3"/>
    <w:rsid w:val="000854C3"/>
    <w:rsid w:val="000D0398"/>
    <w:rsid w:val="001E0198"/>
    <w:rsid w:val="00201E62"/>
    <w:rsid w:val="002434E7"/>
    <w:rsid w:val="00471E9D"/>
    <w:rsid w:val="004811C2"/>
    <w:rsid w:val="00614B42"/>
    <w:rsid w:val="00665E0A"/>
    <w:rsid w:val="007016BB"/>
    <w:rsid w:val="00734F31"/>
    <w:rsid w:val="007E51AB"/>
    <w:rsid w:val="008736F7"/>
    <w:rsid w:val="008A42B9"/>
    <w:rsid w:val="009233FF"/>
    <w:rsid w:val="00A15779"/>
    <w:rsid w:val="00A6487B"/>
    <w:rsid w:val="00B13998"/>
    <w:rsid w:val="00BF22C8"/>
    <w:rsid w:val="00C0539E"/>
    <w:rsid w:val="00C2319F"/>
    <w:rsid w:val="00C312C8"/>
    <w:rsid w:val="00D104F8"/>
    <w:rsid w:val="00D22E88"/>
    <w:rsid w:val="00D530BD"/>
    <w:rsid w:val="00E035A2"/>
    <w:rsid w:val="00E62C59"/>
    <w:rsid w:val="00E750BC"/>
    <w:rsid w:val="00E9682F"/>
    <w:rsid w:val="00F20DA9"/>
    <w:rsid w:val="00F942C1"/>
    <w:rsid w:val="00FD714A"/>
    <w:rsid w:val="00FE34CD"/>
    <w:rsid w:val="030755FC"/>
    <w:rsid w:val="03E33FB9"/>
    <w:rsid w:val="05037796"/>
    <w:rsid w:val="05151950"/>
    <w:rsid w:val="05A827C4"/>
    <w:rsid w:val="061D6D0E"/>
    <w:rsid w:val="065338B0"/>
    <w:rsid w:val="067508F8"/>
    <w:rsid w:val="06A05249"/>
    <w:rsid w:val="07F25F78"/>
    <w:rsid w:val="08030185"/>
    <w:rsid w:val="0A284AF4"/>
    <w:rsid w:val="0A9E627F"/>
    <w:rsid w:val="0AB5430A"/>
    <w:rsid w:val="0BE81629"/>
    <w:rsid w:val="0EAF02BA"/>
    <w:rsid w:val="0F0F5662"/>
    <w:rsid w:val="0F9D2C6D"/>
    <w:rsid w:val="0FB32491"/>
    <w:rsid w:val="12E56E05"/>
    <w:rsid w:val="13772741"/>
    <w:rsid w:val="149208C7"/>
    <w:rsid w:val="14BB7929"/>
    <w:rsid w:val="17C65E86"/>
    <w:rsid w:val="1A314523"/>
    <w:rsid w:val="1A350D84"/>
    <w:rsid w:val="1A9D1D74"/>
    <w:rsid w:val="1B3274A2"/>
    <w:rsid w:val="1B5A4CD4"/>
    <w:rsid w:val="1FD40D0E"/>
    <w:rsid w:val="1FEF69B8"/>
    <w:rsid w:val="216D06F2"/>
    <w:rsid w:val="225B745A"/>
    <w:rsid w:val="23DA2F5F"/>
    <w:rsid w:val="27E4179A"/>
    <w:rsid w:val="2A1845F1"/>
    <w:rsid w:val="2B473D61"/>
    <w:rsid w:val="2B5F35AC"/>
    <w:rsid w:val="2BF77448"/>
    <w:rsid w:val="2D570C04"/>
    <w:rsid w:val="2EAE40F8"/>
    <w:rsid w:val="322A7F39"/>
    <w:rsid w:val="331514D2"/>
    <w:rsid w:val="33F96DAC"/>
    <w:rsid w:val="34C743D6"/>
    <w:rsid w:val="35794430"/>
    <w:rsid w:val="36001E07"/>
    <w:rsid w:val="3645284B"/>
    <w:rsid w:val="36BF5848"/>
    <w:rsid w:val="37591238"/>
    <w:rsid w:val="37734130"/>
    <w:rsid w:val="37C36E66"/>
    <w:rsid w:val="389D76B7"/>
    <w:rsid w:val="394909D4"/>
    <w:rsid w:val="39A40AC0"/>
    <w:rsid w:val="3A116B43"/>
    <w:rsid w:val="3A96743D"/>
    <w:rsid w:val="3B4C7172"/>
    <w:rsid w:val="3B6C2FD6"/>
    <w:rsid w:val="3B9A612F"/>
    <w:rsid w:val="3C807945"/>
    <w:rsid w:val="3D044B52"/>
    <w:rsid w:val="3D904166"/>
    <w:rsid w:val="3DA13698"/>
    <w:rsid w:val="3DB225E0"/>
    <w:rsid w:val="3E6F5651"/>
    <w:rsid w:val="3EA572C5"/>
    <w:rsid w:val="400E0641"/>
    <w:rsid w:val="40A368D3"/>
    <w:rsid w:val="41AD3B1A"/>
    <w:rsid w:val="42604346"/>
    <w:rsid w:val="42935686"/>
    <w:rsid w:val="42DF08CC"/>
    <w:rsid w:val="42EC5DF3"/>
    <w:rsid w:val="436314FD"/>
    <w:rsid w:val="442318B7"/>
    <w:rsid w:val="46326F64"/>
    <w:rsid w:val="46402FE8"/>
    <w:rsid w:val="47D12ED9"/>
    <w:rsid w:val="48BF71D5"/>
    <w:rsid w:val="490C51A4"/>
    <w:rsid w:val="49192FF1"/>
    <w:rsid w:val="492925F0"/>
    <w:rsid w:val="4B26353C"/>
    <w:rsid w:val="4C806C7C"/>
    <w:rsid w:val="4CD945DE"/>
    <w:rsid w:val="4D7165BE"/>
    <w:rsid w:val="4DAE0A97"/>
    <w:rsid w:val="4E52289A"/>
    <w:rsid w:val="4E575062"/>
    <w:rsid w:val="4ED41501"/>
    <w:rsid w:val="4FB05A0F"/>
    <w:rsid w:val="52B92EE7"/>
    <w:rsid w:val="5383696D"/>
    <w:rsid w:val="538B302D"/>
    <w:rsid w:val="58507E4A"/>
    <w:rsid w:val="5977225A"/>
    <w:rsid w:val="5AF54CD9"/>
    <w:rsid w:val="5BEF1A9E"/>
    <w:rsid w:val="5D681792"/>
    <w:rsid w:val="5DEE7A70"/>
    <w:rsid w:val="60B30F76"/>
    <w:rsid w:val="61085F3A"/>
    <w:rsid w:val="649E3188"/>
    <w:rsid w:val="65F10827"/>
    <w:rsid w:val="66215C78"/>
    <w:rsid w:val="66FB3FFB"/>
    <w:rsid w:val="677728FD"/>
    <w:rsid w:val="67C779FD"/>
    <w:rsid w:val="67F3434E"/>
    <w:rsid w:val="68A91FB3"/>
    <w:rsid w:val="691B5777"/>
    <w:rsid w:val="69A203DE"/>
    <w:rsid w:val="69A70B49"/>
    <w:rsid w:val="6BCF6E80"/>
    <w:rsid w:val="6C431072"/>
    <w:rsid w:val="6C996EF7"/>
    <w:rsid w:val="6D48513C"/>
    <w:rsid w:val="6F0161D0"/>
    <w:rsid w:val="6F537B60"/>
    <w:rsid w:val="70335C2F"/>
    <w:rsid w:val="704C702A"/>
    <w:rsid w:val="709D59AA"/>
    <w:rsid w:val="70B00AAA"/>
    <w:rsid w:val="70E77972"/>
    <w:rsid w:val="72C10EF5"/>
    <w:rsid w:val="745919DD"/>
    <w:rsid w:val="75AF5A07"/>
    <w:rsid w:val="75D141C0"/>
    <w:rsid w:val="778873C7"/>
    <w:rsid w:val="77FD5B83"/>
    <w:rsid w:val="780B5731"/>
    <w:rsid w:val="7A0127B6"/>
    <w:rsid w:val="7A495A5E"/>
    <w:rsid w:val="7A7E7F2D"/>
    <w:rsid w:val="7A886B78"/>
    <w:rsid w:val="7A8E594F"/>
    <w:rsid w:val="7B685204"/>
    <w:rsid w:val="7C6E6B8A"/>
    <w:rsid w:val="7D221505"/>
    <w:rsid w:val="7DA656CC"/>
    <w:rsid w:val="7DAE4B47"/>
    <w:rsid w:val="7FA5097B"/>
    <w:rsid w:val="7FB3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eastAsia="仿宋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2"/>
    <w:qFormat/>
    <w:uiPriority w:val="0"/>
    <w:pPr>
      <w:keepNext/>
      <w:keepLines/>
      <w:spacing w:before="340" w:after="330"/>
      <w:outlineLvl w:val="0"/>
    </w:pPr>
    <w:rPr>
      <w:b/>
      <w:bCs/>
      <w:kern w:val="44"/>
      <w:sz w:val="24"/>
      <w:szCs w:val="44"/>
    </w:rPr>
  </w:style>
  <w:style w:type="paragraph" w:styleId="4">
    <w:name w:val="heading 2"/>
    <w:basedOn w:val="1"/>
    <w:next w:val="1"/>
    <w:link w:val="23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2">
    <w:name w:val="heading 3"/>
    <w:basedOn w:val="1"/>
    <w:next w:val="1"/>
    <w:qFormat/>
    <w:uiPriority w:val="0"/>
    <w:pPr>
      <w:keepNext/>
      <w:outlineLvl w:val="2"/>
    </w:pPr>
    <w:rPr>
      <w:rFonts w:ascii="楷体_GB2312" w:hAnsi="宋体" w:eastAsia="黑体"/>
      <w:b/>
      <w:bCs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21"/>
    <w:qFormat/>
    <w:uiPriority w:val="99"/>
    <w:pPr>
      <w:spacing w:after="120"/>
    </w:pPr>
  </w:style>
  <w:style w:type="paragraph" w:styleId="6">
    <w:name w:val="Date"/>
    <w:basedOn w:val="1"/>
    <w:next w:val="1"/>
    <w:link w:val="20"/>
    <w:qFormat/>
    <w:uiPriority w:val="0"/>
    <w:pPr>
      <w:ind w:left="100" w:leftChars="2500"/>
    </w:pPr>
  </w:style>
  <w:style w:type="paragraph" w:styleId="7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  <w:pPr>
      <w:ind w:firstLine="200" w:firstLineChars="200"/>
    </w:pPr>
    <w:rPr>
      <w:rFonts w:eastAsia="宋体"/>
      <w:sz w:val="24"/>
      <w:szCs w:val="22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2">
    <w:name w:val="Table Grid"/>
    <w:basedOn w:val="11"/>
    <w:qFormat/>
    <w:uiPriority w:val="3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font3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页眉 字符"/>
    <w:basedOn w:val="13"/>
    <w:link w:val="8"/>
    <w:qFormat/>
    <w:uiPriority w:val="0"/>
    <w:rPr>
      <w:rFonts w:eastAsia="仿宋" w:asciiTheme="minorHAnsi" w:hAnsiTheme="minorHAnsi" w:cstheme="minorBidi"/>
      <w:kern w:val="2"/>
      <w:sz w:val="18"/>
      <w:szCs w:val="18"/>
    </w:rPr>
  </w:style>
  <w:style w:type="character" w:customStyle="1" w:styleId="18">
    <w:name w:val="页脚 字符"/>
    <w:basedOn w:val="13"/>
    <w:link w:val="7"/>
    <w:qFormat/>
    <w:uiPriority w:val="0"/>
    <w:rPr>
      <w:rFonts w:eastAsia="仿宋" w:asciiTheme="minorHAnsi" w:hAnsiTheme="minorHAnsi" w:cstheme="minorBidi"/>
      <w:kern w:val="2"/>
      <w:sz w:val="18"/>
      <w:szCs w:val="18"/>
    </w:rPr>
  </w:style>
  <w:style w:type="character" w:customStyle="1" w:styleId="19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日期 字符"/>
    <w:basedOn w:val="13"/>
    <w:link w:val="6"/>
    <w:qFormat/>
    <w:uiPriority w:val="0"/>
    <w:rPr>
      <w:rFonts w:eastAsia="仿宋" w:asciiTheme="minorHAnsi" w:hAnsiTheme="minorHAnsi" w:cstheme="minorBidi"/>
      <w:kern w:val="2"/>
      <w:sz w:val="21"/>
      <w:szCs w:val="24"/>
    </w:rPr>
  </w:style>
  <w:style w:type="character" w:customStyle="1" w:styleId="21">
    <w:name w:val="正文文本 字符"/>
    <w:basedOn w:val="13"/>
    <w:link w:val="5"/>
    <w:qFormat/>
    <w:uiPriority w:val="99"/>
    <w:rPr>
      <w:rFonts w:eastAsia="仿宋" w:asciiTheme="minorHAnsi" w:hAnsiTheme="minorHAnsi" w:cstheme="minorBidi"/>
      <w:kern w:val="2"/>
      <w:sz w:val="21"/>
      <w:szCs w:val="24"/>
    </w:rPr>
  </w:style>
  <w:style w:type="character" w:customStyle="1" w:styleId="22">
    <w:name w:val="标题 1 字符"/>
    <w:basedOn w:val="13"/>
    <w:link w:val="3"/>
    <w:qFormat/>
    <w:uiPriority w:val="0"/>
    <w:rPr>
      <w:rFonts w:eastAsia="仿宋" w:asciiTheme="minorHAnsi" w:hAnsiTheme="minorHAnsi" w:cstheme="minorBidi"/>
      <w:b/>
      <w:bCs/>
      <w:kern w:val="44"/>
      <w:sz w:val="24"/>
      <w:szCs w:val="44"/>
    </w:rPr>
  </w:style>
  <w:style w:type="character" w:customStyle="1" w:styleId="23">
    <w:name w:val="标题 2 字符"/>
    <w:basedOn w:val="13"/>
    <w:link w:val="4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styleId="24">
    <w:name w:val="No Spacing"/>
    <w:qFormat/>
    <w:uiPriority w:val="1"/>
    <w:pPr>
      <w:widowControl w:val="0"/>
      <w:spacing w:line="360" w:lineRule="auto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927</Words>
  <Characters>955</Characters>
  <Lines>12</Lines>
  <Paragraphs>3</Paragraphs>
  <TotalTime>0</TotalTime>
  <ScaleCrop>false</ScaleCrop>
  <LinksUpToDate>false</LinksUpToDate>
  <CharactersWithSpaces>1063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2023-02-07T00:55:00Z</dcterms:created>
  <dc:creator>Administrator</dc:creator>
  <cp:lastModifiedBy>众得</cp:lastModifiedBy>
  <cp:lastPrinted>2023-08-02T07:10:00Z</cp:lastPrinted>
  <dcterms:modified xsi:type="dcterms:W3CDTF">2025-12-25T00:54:57Z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B2E2AF798F1F4884B14F9252194F4AD2</vt:lpwstr>
  </property>
  <property fmtid="{D5CDD505-2E9C-101B-9397-08002B2CF9AE}" pid="4" name="KSOTemplateDocerSaveRecord">
    <vt:lpwstr>eyJoZGlkIjoiYjgxN2NmYmNhYjc4M2Y3Y2I0OGM5MGZlMDNjOWUzNzcifQ==</vt:lpwstr>
  </property>
</Properties>
</file>